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/>
          <w:color w:val="auto"/>
          <w:sz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11645900</wp:posOffset>
            </wp:positionV>
            <wp:extent cx="355600" cy="457200"/>
            <wp:effectExtent l="0" t="0" r="635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11125200</wp:posOffset>
            </wp:positionV>
            <wp:extent cx="279400" cy="3937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36"/>
          <w:szCs w:val="36"/>
          <w:lang w:val="en-US" w:eastAsia="zh-CN"/>
        </w:rPr>
        <w:t>2022～2023学年度秋季学期期中学业质量监测</w:t>
      </w:r>
    </w:p>
    <w:p>
      <w:pPr>
        <w:keepNext w:val="0"/>
        <w:keepLines w:val="0"/>
        <w:pageBreakBefore w:val="0"/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 w:ascii="宋体" w:hAnsi="宋体" w:eastAsia="宋体" w:cs="宋体"/>
          <w:b/>
          <w:bCs/>
          <w:color w:val="auto"/>
          <w:sz w:val="22"/>
          <w:szCs w:val="2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八年级语文参考答案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dìng</w:t>
      </w:r>
      <w:r>
        <w:rPr>
          <w:rFonts w:hint="default" w:ascii="Arial" w:hAnsi="Arial" w:eastAsia="宋体" w:cs="Arial"/>
          <w:b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匿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2.“谊”改为“宜”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3.（1）锐不可当：形容勇往直前的气势，不可阻挡。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（2）巧妙绝伦：精巧奇妙到了极点，在同类事物中没有能与之相比的。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阅读开阔了我的视野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陶冶了我的情操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让我获益匪浅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（2）它像一泓清泉，滋润我的心田，让我无比舒畅。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（3）分号  ；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5.导语   东坡居士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6.①大漠孤烟直，长河落日圆；②柴门何萧条；③壮心不已；④岂不罹凝寒；⑤窥谷忘反；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⑥晴川历历汉阳树，芳草萋萋鹦鹉洲。日暮乡关何处是？烟波江上使人愁。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7.（1）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轻诺必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寡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信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言不信者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行不果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诚信为人之本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人倍信则名不达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君子一言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驷马难追。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举办“诵诚信名言”的朗读比赛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举办“做诚信之人”的辩论比赛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小华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使用作业软件虽然看上去很方便快捷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但不利于我们巩固消化课堂所学知识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没法得到学习上的进步和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提高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更不利于培养诚信的道德品质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以后别再使用这种软件了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好吗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？（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注意首先要有称呼、语气委婉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易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于别人接受。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（4）个人信用与社会发展息息相关。个人信用的建立是社会道德文化建设的基础，不仅促进良好的社会风尚的形成，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   更能使社会的运行快捷而高效。所以，我们应讲诚信促进社会发展。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8.</w:t>
      </w:r>
      <w:r>
        <w:rPr>
          <w:rFonts w:hint="eastAsia" w:ascii="Times New Roman" w:hAnsi="Times New Roman" w:eastAsia="Times New Roman" w:cs="Times New Roman"/>
          <w:color w:val="auto"/>
          <w:kern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（是初春时节不是仲春时节）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9.“争”和“啄”两个动词，写出了一幅早莺争向暖树，新燕啄泥衔草的动态场景，生动地展示了初春的蓬勃生机。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10.（1）消散  （2）门  （3）考虑，想到  （4）只是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11.</w:t>
      </w:r>
      <w:r>
        <w:rPr>
          <w:rFonts w:hint="eastAsia" w:ascii="Times New Roman" w:hAnsi="Times New Roman" w:eastAsia="Times New Roman" w:cs="Times New Roman"/>
          <w:color w:val="auto"/>
          <w:kern w:val="0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eastAsia="Times New Roman" w:cs="Times New Roman"/>
          <w:color w:val="auto"/>
          <w:kern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.想要/欲望  </w:t>
      </w:r>
      <w:r>
        <w:rPr>
          <w:rFonts w:hint="eastAsia" w:ascii="Times New Roman" w:hAnsi="Times New Roman" w:eastAsia="Times New Roman" w:cs="Times New Roman"/>
          <w:color w:val="auto"/>
          <w:kern w:val="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.参与。文中有“欣赏”“领悟”的意思/和，同 </w:t>
      </w:r>
      <w:r>
        <w:rPr>
          <w:rFonts w:hint="eastAsia" w:ascii="Times New Roman" w:hAnsi="Times New Roman" w:eastAsia="Times New Roman" w:cs="Times New Roman"/>
          <w:color w:val="auto"/>
          <w:kern w:val="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.季节/ 时常；</w:t>
      </w:r>
      <w:r>
        <w:rPr>
          <w:rFonts w:hint="eastAsia" w:ascii="Times New Roman" w:hAnsi="Times New Roman" w:eastAsia="Times New Roman" w:cs="Times New Roman"/>
          <w:color w:val="auto"/>
          <w:kern w:val="0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.于是，就）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12.（1）夕阳快要落山了，潜游在水中的鱼儿争相跃出水面。（“颓”、“竞”1分，通顺1分）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（2）张怀民也没有睡觉，我俩就一起在庭院中散步。（“相与”1分，通顺1分）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甲文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沉醉山水的愉悦之情和古今知音共赏美景的得意之感。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乙文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贬谪的悲凉、赏月的欣喜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漫步的悠闲、人生的感慨等微妙复杂的思想感情。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①纪律严明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②长征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15.（1）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斯诺通过实地采访的所见所闻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了解了中国工农红军以及许多红军领袖、红军将领的真实情况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被中国共产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党为民族解放而艰苦奋斗和牺牲奉献的崇高精神所感动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对“长征精神”有了很深的体会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瓦解了种种歪曲、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丑化共产党的谣言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所以他的思想感情发生了极大的变化。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①政治素养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热爱共产党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对党的忠诚不二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坚定不移执行党领导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坚信革命必将取得成功。②道德品质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素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养。他们是一群有气质、有风度、有抱负、有力量的领导者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这些人献身革命事业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有使命感、远见卓识、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百折不挠、坚韧不拔、英勇卓绝的精神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是中华民族的希望之光。</w:t>
      </w:r>
    </w:p>
    <w:p>
      <w:pPr>
        <w:keepNext w:val="0"/>
        <w:keepLines w:val="0"/>
        <w:pageBreakBefore w:val="0"/>
        <w:widowControl/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16.</w:t>
      </w:r>
      <w:r>
        <w:rPr>
          <w:rFonts w:hint="eastAsia" w:ascii="Times New Roman" w:hAnsi="Times New Roman" w:eastAsia="Times New Roman" w:cs="Times New Roman"/>
          <w:color w:val="auto"/>
          <w:kern w:val="0"/>
          <w:sz w:val="21"/>
          <w:szCs w:val="21"/>
          <w:lang w:val="en-US" w:eastAsia="zh-CN"/>
        </w:rPr>
        <w:t>D（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只要对相关的文化进行深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入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的研究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就可以掌握铜鼓的重要文化价值。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”说法过于绝对，与文章内容不符。</w:t>
      </w:r>
      <w:r>
        <w:rPr>
          <w:rFonts w:hint="eastAsia" w:ascii="Times New Roman" w:hAnsi="Times New Roman" w:eastAsia="Times New Roman" w:cs="Times New Roman"/>
          <w:color w:val="auto"/>
          <w:kern w:val="0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17.运用列数字的说明方法（1分），强调了壮族铜鼓文化流传范围广，遗留精品多（1分）。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18.不能，“一般”表示大多数的铜鼓都是由四个部分组成的，如果删去，就变成所有铜鼓都是由四个部分组成，与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事实不符。（1分）“一般”体现说明文语言的准确性。（1分）</w:t>
      </w:r>
    </w:p>
    <w:p>
      <w:pPr>
        <w:keepNext w:val="0"/>
        <w:keepLines w:val="0"/>
        <w:pageBreakBefore w:val="0"/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①依恋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②母亲进城帮“我”带孩子。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③自责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愧疚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④母亲吃饭漏洒汤水、饭菜。</w:t>
      </w:r>
    </w:p>
    <w:p>
      <w:pPr>
        <w:keepNext w:val="0"/>
        <w:keepLines w:val="0"/>
        <w:pageBreakBefore w:val="0"/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运用比喻的修辞手法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把母亲比喻为参天大树和拐杖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生动形象地写出了母亲在我们成长路上的巨大作用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表达了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作者对母亲的感激之情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为后文的孝顺作铺垫。</w:t>
      </w:r>
    </w:p>
    <w:p>
      <w:pPr>
        <w:keepNext w:val="0"/>
        <w:keepLines w:val="0"/>
        <w:pageBreakBefore w:val="0"/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运用“弯”、“喂”、“撑”这些细小的动作描写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生动地写出了大哥搀扶母亲时小心翼翼、尽心呵护的情状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表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现了大哥对母亲无微不至的关心与照顾。</w:t>
      </w:r>
    </w:p>
    <w:p>
      <w:p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kern w:val="0"/>
          <w:szCs w:val="21"/>
        </w:rPr>
        <w:t>①伏笔：“可母亲最喜欢用的，还是大哥从山上精挑细选砍回家，精心打磨过的那根拐杖。”“近几年来，在大哥</w:t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>的悉心照料下，母亲已经能扶着床头、墙壁挪移，还能自己拄着拐杖摇摇晃晃走动了”。（答出其中一处即可）</w:t>
      </w:r>
    </w:p>
    <w:p>
      <w:pPr>
        <w:keepNext w:val="0"/>
        <w:keepLines w:val="0"/>
        <w:pageBreakBefore w:val="0"/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>②联系文章主旨和生活实际作答。示例：“每个人的成长路上都离不开‘拐杖’”句中的“拐杖”不是指“一种辅</w:t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>助行走的简单器械”而是指人生道路上助你度过难关的人(物、抽象的情感等)。如生活中我们在父母的悉心照料下</w:t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>健康地成长，父母就是我们人生道路中跋涉依靠的拐杖；当我们意志消沉时，只要看看《钢铁是怎样炼成的》，我</w:t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ab/>
      </w:r>
      <w:r>
        <w:rPr>
          <w:rFonts w:hint="eastAsia" w:ascii="宋体" w:hAnsi="宋体" w:eastAsia="宋体" w:cs="宋体"/>
          <w:kern w:val="0"/>
          <w:szCs w:val="21"/>
        </w:rPr>
        <w:t>们便有了战胜困难的勇气和力量，《钢铁是怎样炼成的》便是我们精神上的“拐杖”。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23.略。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【解析】此题考查学生作文的能力。作文为命题作文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题目之前加入了一段提示语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这为学生在选材立意方面提供了思路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使得学生在紧张的考场上得到引领与启发。该作文题考查的是考生对生活的体验和挖掘的能力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题目难度不算很大。该作文的题目是“感谢那个为我提灯的人”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什么是“提灯的人”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就是在我的成长路上给我帮助的人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在写作文时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要写出感激之情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同时要写出别人对你的帮助经过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事件或者心路历程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。题目是“感谢那个为我提灯的人”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写作时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应突出它的正能量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主题积极向上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不能写阴暗面。本文适合写记叙文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或者以记叙为主的文章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因为题目是“感谢那个为我提灯的人”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写议论文难度较大。本文适合前半部分使用记叙表达方式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文章最后以议论收尾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照应标题。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10"/>
          <w:tab w:val="left" w:pos="315"/>
          <w:tab w:val="left" w:pos="420"/>
          <w:tab w:val="left" w:pos="462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850" w:right="567" w:bottom="850" w:left="567" w:header="851" w:footer="567" w:gutter="0"/>
          <w:cols w:space="0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1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IwNjI1OGViMWI4OGUwZTQwYWQwMDA1MjYyMDhkNTkifQ=="/>
  </w:docVars>
  <w:rsids>
    <w:rsidRoot w:val="49FB2606"/>
    <w:rsid w:val="004151FC"/>
    <w:rsid w:val="00C02FC6"/>
    <w:rsid w:val="0D4F23E7"/>
    <w:rsid w:val="172401A6"/>
    <w:rsid w:val="1A634AFC"/>
    <w:rsid w:val="1B1B56A2"/>
    <w:rsid w:val="230E23FE"/>
    <w:rsid w:val="286F0011"/>
    <w:rsid w:val="2BE46210"/>
    <w:rsid w:val="38527456"/>
    <w:rsid w:val="49FB2606"/>
    <w:rsid w:val="54960E3C"/>
    <w:rsid w:val="553635C9"/>
    <w:rsid w:val="5F545A0D"/>
    <w:rsid w:val="61937186"/>
    <w:rsid w:val="62A77261"/>
    <w:rsid w:val="6DC46AA2"/>
    <w:rsid w:val="71EA026C"/>
    <w:rsid w:val="726D6795"/>
    <w:rsid w:val="77132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1732</Words>
  <Characters>1786</Characters>
  <Lines>0</Lines>
  <Paragraphs>0</Paragraphs>
  <TotalTime>0</TotalTime>
  <ScaleCrop>false</ScaleCrop>
  <LinksUpToDate>false</LinksUpToDate>
  <CharactersWithSpaces>1883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2021-10-20T06:46:00Z</dcterms:created>
  <dc:creator>Eiko</dc:creator>
  <cp:lastModifiedBy>Administrator</cp:lastModifiedBy>
  <dcterms:modified xsi:type="dcterms:W3CDTF">2023-02-07T01:35:00Z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